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Z7003225000135（投资者可依据该编码在中国理财网www.chinawealth.com.cn查询理财产品相关信息）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173,438,506.00份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105,619,168.44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67,220,699.29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2,428,381.25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截至报告期末，本产品Y60119份额净值为1.0104元，Y61119份额净值为1.0107元，Y62119份额净值为1.0110元。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中信信托·惠澜2号集合资金信托计划（第1期）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80,616,000.00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56,247,972.76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38,282,692.75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中信信托·惠澜2号集合资金信托计划（第1期）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0101060000001519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产品支付关联方托管费0.00元，支付关联方代销费12,868.86元。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